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B0" w:rsidRDefault="00E959B0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A21BB" w:rsidRDefault="007A21BB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POLICIJSKA POSTAJA LABIN</w:t>
      </w:r>
    </w:p>
    <w:p w:rsidR="007A21BB" w:rsidRDefault="007A21BB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POLICIJSKA POSTAJA POREČ</w:t>
      </w:r>
    </w:p>
    <w:p w:rsidR="007A21BB" w:rsidRDefault="007A21BB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POLICIJSKA POSTAJA PULA</w:t>
      </w:r>
    </w:p>
    <w:p w:rsidR="007A21BB" w:rsidRPr="007A21BB" w:rsidRDefault="007A21BB" w:rsidP="007A21B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policijski službenik 4. kategorije </w:t>
      </w:r>
    </w:p>
    <w:p w:rsidR="007A21BB" w:rsidRPr="00DB38C8" w:rsidRDefault="007A21BB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poslova: </w:t>
      </w:r>
      <w:r w:rsidRPr="00DB38C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A21BB" w:rsidRPr="007A21BB" w:rsidRDefault="007A21BB" w:rsidP="007A21B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21BB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7A21BB" w:rsidRDefault="007A21BB" w:rsidP="007A21BB">
      <w:pPr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7A21BB" w:rsidRPr="006B4F60" w:rsidRDefault="007A21BB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B4F60">
        <w:rPr>
          <w:rFonts w:ascii="Arial" w:hAnsi="Arial" w:cs="Arial"/>
          <w:b/>
          <w:bCs/>
          <w:sz w:val="24"/>
          <w:szCs w:val="24"/>
        </w:rPr>
        <w:t xml:space="preserve"> Pravni izvori za pripremanje kandidata za testiranje:</w:t>
      </w:r>
    </w:p>
    <w:p w:rsidR="007A21BB" w:rsidRDefault="007A21BB" w:rsidP="007A21B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Zakon o policiji ( „Narodne novine“ broj: 34/11., 130/12., 89/14., 151/14., 33/15., 121/16., 66/19. i 155/23.)</w:t>
      </w:r>
    </w:p>
    <w:p w:rsidR="007A21BB" w:rsidRDefault="007A21BB" w:rsidP="007A21B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B38C8">
        <w:rPr>
          <w:rFonts w:ascii="Arial" w:hAnsi="Arial" w:cs="Arial"/>
          <w:sz w:val="24"/>
          <w:szCs w:val="24"/>
        </w:rPr>
        <w:t>Zakon o policijskim poslovima i ovlastima  („Narodne novine“ broj:  76/09., 92/14. i 70/19.)</w:t>
      </w:r>
    </w:p>
    <w:p w:rsidR="007A21BB" w:rsidRPr="00DB38C8" w:rsidRDefault="007A21BB" w:rsidP="007A21BB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7A21BB" w:rsidRPr="007A21BB" w:rsidRDefault="007A21BB" w:rsidP="007A21BB">
      <w:pPr>
        <w:jc w:val="both"/>
        <w:rPr>
          <w:rFonts w:ascii="Arial" w:hAnsi="Arial" w:cs="Arial"/>
          <w:b/>
          <w:sz w:val="24"/>
          <w:szCs w:val="24"/>
        </w:rPr>
      </w:pPr>
      <w:r w:rsidRPr="007A21BB">
        <w:rPr>
          <w:rFonts w:ascii="Arial" w:hAnsi="Arial" w:cs="Arial"/>
          <w:b/>
          <w:sz w:val="24"/>
          <w:szCs w:val="24"/>
        </w:rPr>
        <w:t xml:space="preserve">POLICIJSKA POSTAJA PULA </w:t>
      </w:r>
    </w:p>
    <w:p w:rsidR="007A21BB" w:rsidRDefault="007A21BB" w:rsidP="007A21BB">
      <w:pPr>
        <w:pStyle w:val="Odlomakpopisa"/>
        <w:jc w:val="both"/>
        <w:rPr>
          <w:rFonts w:ascii="Arial" w:hAnsi="Arial" w:cs="Arial"/>
          <w:b/>
          <w:sz w:val="24"/>
          <w:szCs w:val="24"/>
        </w:rPr>
      </w:pPr>
      <w:r w:rsidRPr="007A21BB">
        <w:rPr>
          <w:rFonts w:ascii="Arial" w:hAnsi="Arial" w:cs="Arial"/>
          <w:b/>
          <w:sz w:val="24"/>
          <w:szCs w:val="24"/>
        </w:rPr>
        <w:t xml:space="preserve"> viši policijski službenik- 5 kategorije  </w:t>
      </w:r>
    </w:p>
    <w:p w:rsidR="007A21BB" w:rsidRDefault="007A21BB" w:rsidP="007A21BB">
      <w:pPr>
        <w:pStyle w:val="Odlomakpopisa"/>
        <w:jc w:val="both"/>
        <w:rPr>
          <w:rFonts w:ascii="Arial" w:hAnsi="Arial" w:cs="Arial"/>
          <w:b/>
          <w:sz w:val="24"/>
          <w:szCs w:val="24"/>
        </w:rPr>
      </w:pPr>
    </w:p>
    <w:p w:rsidR="007A21BB" w:rsidRPr="00DB38C8" w:rsidRDefault="007A21BB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poslova: </w:t>
      </w:r>
      <w:r w:rsidRPr="00DB38C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A21BB" w:rsidRDefault="007A21BB" w:rsidP="007A21BB">
      <w:pPr>
        <w:pStyle w:val="Odlomakpopis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21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Neposredno obavlja nadzor nad zakonitosti boravka stranaca; obavlja operativnu obradu stranaca u smislu utvrđivanja zakonitosti boravka stranca i utvrđivanja identiteta; obavlja operativne poslove za rješavanje statusnih pitanja stranaca; poduzima zakonske mjere prema strancima kada je to potrebno, uključujući i vođenje upravnog postupka do donošenja rješenja; neposredno se uključuje u rješavanje problema stranaca na državnoj granici; uzima otiske prstiju za EURODAC; sudjeluje u vraćanju stranaca do državne granice, </w:t>
      </w:r>
      <w:proofErr w:type="spellStart"/>
      <w:r w:rsidRPr="007A21BB">
        <w:rPr>
          <w:rFonts w:ascii="Arial" w:hAnsi="Arial" w:cs="Arial"/>
          <w:color w:val="000000"/>
          <w:sz w:val="24"/>
          <w:szCs w:val="24"/>
          <w:shd w:val="clear" w:color="auto" w:fill="FFFFFF"/>
        </w:rPr>
        <w:t>readmisiji</w:t>
      </w:r>
      <w:proofErr w:type="spellEnd"/>
      <w:r w:rsidRPr="007A21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prisilnom udaljenju stranca, dragovoljnom povratku, transferu u </w:t>
      </w:r>
      <w:proofErr w:type="spellStart"/>
      <w:r w:rsidRPr="007A21BB">
        <w:rPr>
          <w:rFonts w:ascii="Arial" w:hAnsi="Arial" w:cs="Arial"/>
          <w:color w:val="000000"/>
          <w:sz w:val="24"/>
          <w:szCs w:val="24"/>
          <w:shd w:val="clear" w:color="auto" w:fill="FFFFFF"/>
        </w:rPr>
        <w:t>dublinskom</w:t>
      </w:r>
      <w:proofErr w:type="spellEnd"/>
      <w:r w:rsidRPr="007A21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postupku, prepoznavanju i povratku žrtava trgovanja ljudima i drugim poslovima vezanim za strance koji nezakonito borave na području RH; donosi odluku o ograničenju slobode kretanja u svrhu prisilnog udaljenja, odnosno alternativi ograničenju slobode kretanja; vodi propisane evidencije o strancima; vodi brigu o informacijskoj sigurnosti; obavlja i druge policijske poslove po nalogu rukovoditelja.</w:t>
      </w:r>
    </w:p>
    <w:p w:rsidR="007A21BB" w:rsidRPr="007A21BB" w:rsidRDefault="007A21BB" w:rsidP="007A21BB">
      <w:pPr>
        <w:pStyle w:val="Odlomakpopisa"/>
        <w:jc w:val="both"/>
        <w:rPr>
          <w:rFonts w:ascii="Arial" w:hAnsi="Arial" w:cs="Arial"/>
          <w:b/>
          <w:sz w:val="24"/>
          <w:szCs w:val="24"/>
        </w:rPr>
      </w:pPr>
    </w:p>
    <w:p w:rsidR="007A21BB" w:rsidRPr="006B4F60" w:rsidRDefault="007A21BB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B4F60">
        <w:rPr>
          <w:rFonts w:ascii="Arial" w:hAnsi="Arial" w:cs="Arial"/>
          <w:b/>
          <w:bCs/>
          <w:sz w:val="24"/>
          <w:szCs w:val="24"/>
        </w:rPr>
        <w:lastRenderedPageBreak/>
        <w:t>Pravni izvori za pripremanje kandidata za testiranje:</w:t>
      </w:r>
    </w:p>
    <w:p w:rsidR="007A21BB" w:rsidRDefault="007A21BB" w:rsidP="007A21BB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Zakon o policiji ( „Narodne novine“ broj: 34/11., 130/12., 89/14., 151/14., 33/15., 121/16., 66/19. i 155/23)</w:t>
      </w:r>
    </w:p>
    <w:p w:rsidR="007A21BB" w:rsidRDefault="007A21BB" w:rsidP="007A21BB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B38C8">
        <w:rPr>
          <w:rFonts w:ascii="Arial" w:hAnsi="Arial" w:cs="Arial"/>
          <w:sz w:val="24"/>
          <w:szCs w:val="24"/>
        </w:rPr>
        <w:t>Zakon o policijskim poslovima i ovlastima  („Narodne novine“ broj:  76/09., 92/14. i 70/19.)</w:t>
      </w:r>
    </w:p>
    <w:p w:rsidR="00E959B0" w:rsidRDefault="00E959B0" w:rsidP="007A21BB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Zakon o strancima ( „Narodne novine“ broj 133/20., 114/22.i 151/22)</w:t>
      </w:r>
    </w:p>
    <w:p w:rsidR="00EF434F" w:rsidRDefault="00EF434F" w:rsidP="00EF434F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7A21BB" w:rsidRPr="00894F7C" w:rsidRDefault="007A21BB" w:rsidP="00894F7C">
      <w:pPr>
        <w:ind w:left="360"/>
        <w:rPr>
          <w:rFonts w:ascii="Arial" w:hAnsi="Arial" w:cs="Arial"/>
          <w:b/>
          <w:sz w:val="24"/>
          <w:szCs w:val="24"/>
        </w:rPr>
      </w:pPr>
    </w:p>
    <w:p w:rsidR="007A21BB" w:rsidRPr="00EF73A8" w:rsidRDefault="007A21BB" w:rsidP="007A21BB">
      <w:pPr>
        <w:spacing w:after="0" w:line="240" w:lineRule="auto"/>
        <w:ind w:left="2484" w:firstLine="348"/>
        <w:jc w:val="both"/>
        <w:rPr>
          <w:rFonts w:ascii="Arial" w:hAnsi="Arial" w:cs="Arial"/>
          <w:b/>
          <w:sz w:val="24"/>
          <w:szCs w:val="24"/>
        </w:rPr>
      </w:pPr>
      <w:r w:rsidRPr="00EF73A8">
        <w:rPr>
          <w:rFonts w:ascii="Arial" w:hAnsi="Arial" w:cs="Arial"/>
          <w:b/>
          <w:sz w:val="24"/>
          <w:szCs w:val="24"/>
        </w:rPr>
        <w:t>PLAĆA RADNIH MJESTA</w:t>
      </w:r>
    </w:p>
    <w:p w:rsidR="007A21BB" w:rsidRPr="00EF73A8" w:rsidRDefault="007A21BB" w:rsidP="007A21BB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1BB" w:rsidRPr="00EF434F" w:rsidRDefault="007A21BB" w:rsidP="007A21BB">
      <w:pPr>
        <w:jc w:val="both"/>
        <w:rPr>
          <w:rFonts w:ascii="Arial" w:hAnsi="Arial" w:cs="Arial"/>
          <w:sz w:val="24"/>
          <w:szCs w:val="24"/>
        </w:rPr>
      </w:pPr>
      <w:r w:rsidRPr="00EF434F">
        <w:rPr>
          <w:rFonts w:ascii="Arial" w:hAnsi="Arial" w:cs="Arial"/>
          <w:sz w:val="24"/>
          <w:szCs w:val="24"/>
        </w:rPr>
        <w:t>Plaća radnih mjesta državnih službenika određena je</w:t>
      </w:r>
      <w:r w:rsidRPr="00EF434F">
        <w:rPr>
          <w:rFonts w:ascii="Arial" w:hAnsi="Arial" w:cs="Arial"/>
          <w:b/>
          <w:sz w:val="24"/>
          <w:szCs w:val="24"/>
        </w:rPr>
        <w:t xml:space="preserve"> </w:t>
      </w:r>
      <w:r w:rsidRPr="00EF434F">
        <w:rPr>
          <w:rFonts w:ascii="Arial" w:hAnsi="Arial" w:cs="Arial"/>
          <w:sz w:val="24"/>
          <w:szCs w:val="24"/>
        </w:rPr>
        <w:t xml:space="preserve">Uredbom o nazivima radnih mjesta i koeficijentima složenosti poslova u državnoj službi („Narodne novine“, br. 22/24. i 33/24.) i Kolektivnim ugovorom za državne službenike i namještenike („Narodne novine“, br. 56/22., 127/22., 58/23., 128/23. i 29/24.). </w:t>
      </w:r>
    </w:p>
    <w:p w:rsidR="007A21BB" w:rsidRPr="00EF434F" w:rsidRDefault="007A21BB" w:rsidP="007A21BB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7A21BB" w:rsidRPr="00EF434F" w:rsidRDefault="007A21BB" w:rsidP="007A21BB">
      <w:pPr>
        <w:rPr>
          <w:sz w:val="24"/>
          <w:szCs w:val="24"/>
        </w:rPr>
      </w:pPr>
      <w:r w:rsidRPr="00EF434F">
        <w:rPr>
          <w:rFonts w:ascii="Arial" w:hAnsi="Arial" w:cs="Arial"/>
          <w:sz w:val="24"/>
          <w:szCs w:val="24"/>
        </w:rPr>
        <w:t>Svi navedeni  propisi mogu se naći na web stranici Narodnih novina https://www.nn.hr</w:t>
      </w:r>
    </w:p>
    <w:p w:rsidR="005F1BD5" w:rsidRPr="00EF434F" w:rsidRDefault="005F1BD5">
      <w:pPr>
        <w:rPr>
          <w:sz w:val="24"/>
          <w:szCs w:val="24"/>
        </w:rPr>
      </w:pPr>
    </w:p>
    <w:sectPr w:rsidR="005F1BD5" w:rsidRPr="00EF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4CA"/>
    <w:multiLevelType w:val="hybridMultilevel"/>
    <w:tmpl w:val="162E5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2FE0"/>
    <w:multiLevelType w:val="hybridMultilevel"/>
    <w:tmpl w:val="A90CDCD4"/>
    <w:lvl w:ilvl="0" w:tplc="FD289C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AF677D"/>
    <w:multiLevelType w:val="hybridMultilevel"/>
    <w:tmpl w:val="162E5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38A5"/>
    <w:multiLevelType w:val="hybridMultilevel"/>
    <w:tmpl w:val="BBC4C7A2"/>
    <w:lvl w:ilvl="0" w:tplc="587AC0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5"/>
    <w:rsid w:val="000A40D9"/>
    <w:rsid w:val="005F1BD5"/>
    <w:rsid w:val="007A21BB"/>
    <w:rsid w:val="00894F7C"/>
    <w:rsid w:val="00A731B5"/>
    <w:rsid w:val="00E959B0"/>
    <w:rsid w:val="00E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EDFA"/>
  <w15:chartTrackingRefBased/>
  <w15:docId w15:val="{C6A7F9BC-D290-474A-AFFA-34727926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21BB"/>
    <w:pPr>
      <w:ind w:left="720"/>
      <w:contextualSpacing/>
    </w:pPr>
    <w:rPr>
      <w:rFonts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Topalović Zorica</dc:creator>
  <cp:keywords/>
  <dc:description/>
  <cp:lastModifiedBy>Topalović Zorica</cp:lastModifiedBy>
  <cp:revision>7</cp:revision>
  <dcterms:created xsi:type="dcterms:W3CDTF">2024-07-26T11:15:00Z</dcterms:created>
  <dcterms:modified xsi:type="dcterms:W3CDTF">2024-07-31T10:50:00Z</dcterms:modified>
</cp:coreProperties>
</file>